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25" w:rsidRDefault="00BC7425" w:rsidP="00BC7425">
      <w:pPr>
        <w:ind w:left="6372"/>
      </w:pPr>
      <w:r>
        <w:pict>
          <v:line id="_x0000_s1027" style="position:absolute;left:0;text-align:left;z-index:251658240;mso-wrap-edited:f" from="80.8pt,47.55pt" to="476.8pt,47.55pt" wrapcoords="-82 0 -82 0 21641 0 21641 0 -82 0" strokeweight="3pt">
            <v:stroke linestyle="thinThin"/>
            <w10:wrap type="tight"/>
          </v:line>
        </w:pict>
      </w:r>
      <w:r>
        <w:pict>
          <v:rect id="_x0000_s1028" style="position:absolute;left:0;text-align:left;margin-left:70.9pt;margin-top:5.55pt;width:410.4pt;height:86.4pt;z-index:251658240;mso-wrap-edited:f" wrapcoords="-44 0 -44 21600 21644 21600 21644 0 -44 0" stroked="f">
            <v:textbox style="mso-next-textbox:#_x0000_s1028">
              <w:txbxContent>
                <w:p w:rsidR="00BC7425" w:rsidRDefault="00BC7425" w:rsidP="00BC7425">
                  <w:pPr>
                    <w:pStyle w:val="1"/>
                    <w:rPr>
                      <w:sz w:val="56"/>
                    </w:rPr>
                  </w:pPr>
                  <w:r>
                    <w:rPr>
                      <w:sz w:val="56"/>
                    </w:rPr>
                    <w:t>Общински съвет Кайнарджа</w:t>
                  </w:r>
                </w:p>
                <w:p w:rsidR="00BC7425" w:rsidRDefault="00BC7425" w:rsidP="00BC7425">
                  <w:pPr>
                    <w:jc w:val="both"/>
                    <w:rPr>
                      <w:rFonts w:ascii="Arial" w:hAnsi="Arial"/>
                      <w:b/>
                      <w:sz w:val="28"/>
                    </w:rPr>
                  </w:pPr>
                  <w:r>
                    <w:rPr>
                      <w:rFonts w:ascii="Arial" w:hAnsi="Arial"/>
                      <w:b/>
                      <w:sz w:val="44"/>
                    </w:rPr>
                    <w:tab/>
                  </w:r>
                  <w:r>
                    <w:rPr>
                      <w:rFonts w:ascii="Arial" w:hAnsi="Arial"/>
                      <w:b/>
                      <w:sz w:val="44"/>
                    </w:rPr>
                    <w:tab/>
                  </w:r>
                  <w:r>
                    <w:rPr>
                      <w:rFonts w:ascii="Arial" w:hAnsi="Arial"/>
                      <w:b/>
                      <w:sz w:val="44"/>
                    </w:rPr>
                    <w:tab/>
                  </w:r>
                  <w:r>
                    <w:rPr>
                      <w:rFonts w:ascii="Arial" w:hAnsi="Arial"/>
                      <w:b/>
                      <w:sz w:val="44"/>
                    </w:rPr>
                    <w:tab/>
                  </w:r>
                </w:p>
                <w:p w:rsidR="00BC7425" w:rsidRDefault="00BC7425" w:rsidP="00BC7425">
                  <w:pPr>
                    <w:pStyle w:val="2"/>
                    <w:jc w:val="both"/>
                    <w:rPr>
                      <w:sz w:val="20"/>
                    </w:rPr>
                  </w:pPr>
                  <w:r>
                    <w:rPr>
                      <w:sz w:val="20"/>
                    </w:rPr>
                    <w:sym w:font="Wingdings" w:char="002A"/>
                  </w:r>
                  <w:r>
                    <w:rPr>
                      <w:sz w:val="20"/>
                    </w:rPr>
                    <w:t xml:space="preserve"> Ул.”Димитър Дончев” 2                                  </w:t>
                  </w:r>
                  <w:r>
                    <w:rPr>
                      <w:sz w:val="20"/>
                    </w:rPr>
                    <w:sym w:font="Wingdings" w:char="0028"/>
                  </w:r>
                  <w:r>
                    <w:rPr>
                      <w:sz w:val="20"/>
                    </w:rPr>
                    <w:t xml:space="preserve"> 08679 / 8359, факс 08679 / 8461</w:t>
                  </w:r>
                </w:p>
                <w:p w:rsidR="00BC7425" w:rsidRDefault="00BC7425" w:rsidP="00BC7425">
                  <w:pPr>
                    <w:rPr>
                      <w:rFonts w:ascii="Arial" w:hAnsi="Arial"/>
                      <w:b/>
                      <w:sz w:val="20"/>
                    </w:rPr>
                  </w:pPr>
                  <w:r>
                    <w:rPr>
                      <w:rFonts w:ascii="Arial" w:hAnsi="Arial"/>
                      <w:b/>
                      <w:sz w:val="20"/>
                    </w:rPr>
                    <w:t xml:space="preserve">7550 с.Кайнарджа, </w:t>
                  </w:r>
                  <w:proofErr w:type="spellStart"/>
                  <w:r>
                    <w:rPr>
                      <w:rFonts w:ascii="Arial" w:hAnsi="Arial"/>
                      <w:b/>
                      <w:sz w:val="20"/>
                    </w:rPr>
                    <w:t>обл</w:t>
                  </w:r>
                  <w:proofErr w:type="spellEnd"/>
                  <w:r>
                    <w:rPr>
                      <w:rFonts w:ascii="Arial" w:hAnsi="Arial"/>
                      <w:b/>
                      <w:sz w:val="20"/>
                    </w:rPr>
                    <w:t>.Силистра</w:t>
                  </w:r>
                </w:p>
                <w:p w:rsidR="00BC7425" w:rsidRDefault="00BC7425" w:rsidP="00BC7425">
                  <w:pPr>
                    <w:rPr>
                      <w:sz w:val="28"/>
                    </w:rPr>
                  </w:pPr>
                </w:p>
              </w:txbxContent>
            </v:textbox>
            <w10:wrap type="tight"/>
          </v:rect>
        </w:pict>
      </w:r>
      <w:r>
        <w:rPr>
          <w:noProof/>
        </w:rPr>
        <w:drawing>
          <wp:anchor distT="0" distB="0" distL="114300" distR="114300" simplePos="0" relativeHeight="251658240" behindDoc="0" locked="0" layoutInCell="1" allowOverlap="1">
            <wp:simplePos x="0" y="0"/>
            <wp:positionH relativeFrom="column">
              <wp:posOffset>-36195</wp:posOffset>
            </wp:positionH>
            <wp:positionV relativeFrom="paragraph">
              <wp:posOffset>0</wp:posOffset>
            </wp:positionV>
            <wp:extent cx="914400" cy="1280160"/>
            <wp:effectExtent l="19050" t="0" r="0" b="0"/>
            <wp:wrapTopAndBottom/>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5"/>
                    <a:srcRect/>
                    <a:stretch>
                      <a:fillRect/>
                    </a:stretch>
                  </pic:blipFill>
                  <pic:spPr bwMode="auto">
                    <a:xfrm>
                      <a:off x="0" y="0"/>
                      <a:ext cx="914400" cy="1280160"/>
                    </a:xfrm>
                    <a:prstGeom prst="rect">
                      <a:avLst/>
                    </a:prstGeom>
                    <a:noFill/>
                  </pic:spPr>
                </pic:pic>
              </a:graphicData>
            </a:graphic>
          </wp:anchor>
        </w:drawing>
      </w:r>
      <w:r>
        <w:t>ДО ОБЩИНСКИ СЪВЕТ КАЙНАРДЖА</w:t>
      </w:r>
    </w:p>
    <w:p w:rsidR="00BC7425" w:rsidRDefault="00BC7425" w:rsidP="00BC7425">
      <w:pPr>
        <w:ind w:left="6372"/>
      </w:pPr>
    </w:p>
    <w:p w:rsidR="00BC7425" w:rsidRDefault="00BC7425" w:rsidP="00BC7425">
      <w:pPr>
        <w:ind w:left="6372"/>
      </w:pPr>
    </w:p>
    <w:p w:rsidR="00BC7425" w:rsidRDefault="00BC7425" w:rsidP="00BC7425">
      <w:pPr>
        <w:ind w:left="6372"/>
      </w:pPr>
    </w:p>
    <w:p w:rsidR="00BC7425" w:rsidRDefault="00BC7425" w:rsidP="00BC7425">
      <w:pPr>
        <w:jc w:val="center"/>
      </w:pPr>
      <w:r>
        <w:t>ДОКЛАДНА ЗАПИСКА</w:t>
      </w:r>
    </w:p>
    <w:p w:rsidR="00BC7425" w:rsidRDefault="00BC7425" w:rsidP="00BC7425">
      <w:pPr>
        <w:jc w:val="center"/>
      </w:pPr>
    </w:p>
    <w:p w:rsidR="00BC7425" w:rsidRDefault="00BC7425" w:rsidP="00BC7425">
      <w:pPr>
        <w:jc w:val="center"/>
      </w:pPr>
      <w:r>
        <w:t>От Ивайло Илиев Петков-Председател на Общински съвет – Кайнарджа</w:t>
      </w:r>
    </w:p>
    <w:p w:rsidR="00BC7425" w:rsidRDefault="00BC7425" w:rsidP="00BC7425"/>
    <w:p w:rsidR="00BC7425" w:rsidRDefault="00BC7425" w:rsidP="00BC7425"/>
    <w:p w:rsidR="00BC7425" w:rsidRDefault="00BC7425" w:rsidP="00BC7425">
      <w:pPr>
        <w:pStyle w:val="21"/>
      </w:pPr>
      <w:r>
        <w:t xml:space="preserve">                   Относно: Промени в Правилника за организацията и дейността на Общински съвет – Кайнарджа, неговите комисии и взаимодействието му с общинската администрация.  </w:t>
      </w:r>
    </w:p>
    <w:p w:rsidR="00BC7425" w:rsidRDefault="00BC7425" w:rsidP="00BC7425"/>
    <w:p w:rsidR="00BC7425" w:rsidRDefault="00BC7425" w:rsidP="00BC7425">
      <w:pPr>
        <w:jc w:val="both"/>
      </w:pPr>
      <w:r>
        <w:t xml:space="preserve">         </w:t>
      </w:r>
    </w:p>
    <w:p w:rsidR="00BC7425" w:rsidRDefault="00BC7425" w:rsidP="00BC7425">
      <w:pPr>
        <w:jc w:val="both"/>
      </w:pPr>
      <w:r>
        <w:t xml:space="preserve">            Уважаеми Общински </w:t>
      </w:r>
      <w:proofErr w:type="spellStart"/>
      <w:r>
        <w:t>съветници</w:t>
      </w:r>
      <w:proofErr w:type="spellEnd"/>
      <w:r>
        <w:t>,</w:t>
      </w:r>
    </w:p>
    <w:p w:rsidR="00BC7425" w:rsidRDefault="00BC7425" w:rsidP="00BC7425"/>
    <w:p w:rsidR="00BC7425" w:rsidRDefault="00BC7425" w:rsidP="00BC7425">
      <w:r>
        <w:rPr>
          <w:sz w:val="28"/>
          <w:szCs w:val="28"/>
          <w:lang w:val="en-US"/>
        </w:rPr>
        <w:tab/>
      </w:r>
      <w:r>
        <w:t>Правилникът за организацията и дейността на Общински съвет – Кайнарджа, неговите комисии и взаимодействието му с общинската администрация е приет с Решение № 18 от 09.12.2015 год. на Общински съвет-Кайнарджа, актуализиран с Решение № 38 от 22.01.2016 год. по Протокол № 6, влязло в сила от 01.01.2016 год., актуализиран с Решение № 293 от 23.02.2018 год. по Протокол № 46.</w:t>
      </w:r>
    </w:p>
    <w:p w:rsidR="00BC7425" w:rsidRDefault="00BC7425" w:rsidP="00BC7425">
      <w:pPr>
        <w:pStyle w:val="21"/>
        <w:tabs>
          <w:tab w:val="left" w:pos="0"/>
        </w:tabs>
        <w:spacing w:after="0"/>
        <w:ind w:left="0" w:firstLine="0"/>
        <w:contextualSpacing/>
        <w:jc w:val="both"/>
      </w:pPr>
      <w:r>
        <w:t xml:space="preserve">          Във връзка с протест от Галина Вълчева-прокурор в Окръжна прокуратура Силистра, с изх. № 456/18 от 21.03.2018 г. е образувано, като за това е образувано </w:t>
      </w:r>
      <w:proofErr w:type="spellStart"/>
      <w:r>
        <w:t>адм</w:t>
      </w:r>
      <w:proofErr w:type="spellEnd"/>
      <w:r>
        <w:t xml:space="preserve">. д № 60/2018 г., по     описана АС – Силистра, което е насрочено за 16.05.2018г. от 10.30 ч..    Атакувани са  следните текстове  – чл.5, ал.1,т.16,  т.23,  т.24,  т.25, т.26 и т.27; чл.22, ал.1 т.5 и т.7 и чл.14, ал.1 т.8 от Правилника за организацията и дейността на Общински съвет с. Кайнарджа, неговите комисии и взаимодействието му с общинска администрация.        </w:t>
      </w:r>
    </w:p>
    <w:p w:rsidR="00BC7425" w:rsidRDefault="00BC7425" w:rsidP="00BC7425">
      <w:pPr>
        <w:pStyle w:val="21"/>
        <w:tabs>
          <w:tab w:val="left" w:pos="0"/>
        </w:tabs>
        <w:spacing w:after="0"/>
        <w:ind w:left="0" w:firstLine="0"/>
        <w:contextualSpacing/>
        <w:jc w:val="both"/>
      </w:pPr>
      <w:r>
        <w:t xml:space="preserve">         Считам, че няма законова пречка да се предприемат промени във въпросния  Правилник. Според действащата нормативна уредба и йерархията, която има във Върховна Административна Прокуратура  и възможността й за граждански надзор, то очевидно са констатирани пропуски в текстовете на Правилника, които следва да бъдат отстранени. </w:t>
      </w:r>
    </w:p>
    <w:p w:rsidR="00BC7425" w:rsidRDefault="00BC7425" w:rsidP="00BC7425">
      <w:pPr>
        <w:pStyle w:val="a7"/>
        <w:tabs>
          <w:tab w:val="left" w:pos="0"/>
        </w:tabs>
        <w:spacing w:after="0"/>
        <w:ind w:firstLine="0"/>
        <w:jc w:val="both"/>
      </w:pPr>
      <w:r>
        <w:t xml:space="preserve">         Аргументът относно промяната на чл.  5, ал. 1, т. 16  от Правилника, следва да бъде възприет. Действително се касае за противоречие с ЗМСМА. Чл. 5, ал.1, т. 16 на Правилника за организацията и дейността на Общински съвет – Кайнарджа, гласи: </w:t>
      </w:r>
      <w:r>
        <w:rPr>
          <w:b/>
        </w:rPr>
        <w:t>Общинския съвет</w:t>
      </w:r>
      <w:r>
        <w:rPr>
          <w:b/>
          <w:szCs w:val="28"/>
        </w:rPr>
        <w:t xml:space="preserve"> прави предложения за административно-териториални промени, засягащи територията и границите на общината с обикновено мнозинство.</w:t>
      </w:r>
      <w:r>
        <w:rPr>
          <w:szCs w:val="28"/>
        </w:rPr>
        <w:t xml:space="preserve"> Съгласно чл. 27, ал. 4, във връзка с чл. 21, ал. 1, т. 17 от</w:t>
      </w:r>
      <w:r>
        <w:t xml:space="preserve"> ЗМСМА за това решение  е необходимо квалифицирано мнозинство – </w:t>
      </w:r>
      <w:r>
        <w:rPr>
          <w:b/>
        </w:rPr>
        <w:t xml:space="preserve">повече от половината от общия брой общински </w:t>
      </w:r>
      <w:proofErr w:type="spellStart"/>
      <w:r>
        <w:rPr>
          <w:b/>
        </w:rPr>
        <w:t>съветници</w:t>
      </w:r>
      <w:proofErr w:type="spellEnd"/>
      <w:r>
        <w:t>, а не обикновено – половината от присъстващите.</w:t>
      </w:r>
    </w:p>
    <w:p w:rsidR="00BC7425" w:rsidRDefault="00BC7425" w:rsidP="00BC7425">
      <w:pPr>
        <w:pStyle w:val="a7"/>
        <w:tabs>
          <w:tab w:val="left" w:pos="0"/>
        </w:tabs>
        <w:spacing w:after="0"/>
        <w:ind w:firstLine="0"/>
        <w:jc w:val="both"/>
        <w:rPr>
          <w:b/>
        </w:rPr>
      </w:pPr>
      <w:r>
        <w:lastRenderedPageBreak/>
        <w:t xml:space="preserve">         Следващото несъответствие  между Правилника и националното законодателство касае текста на чл. 5, ал.1, т. 15 и 18, който гласи: </w:t>
      </w:r>
      <w:r>
        <w:rPr>
          <w:b/>
        </w:rPr>
        <w:t xml:space="preserve">т. 15 - Общинския съвет </w:t>
      </w:r>
      <w:r>
        <w:rPr>
          <w:b/>
          <w:szCs w:val="28"/>
        </w:rPr>
        <w:t xml:space="preserve">създава кметства при условия и по ред, определени със закон, с обикновено мнозинство; т. 18 -Общинския съвет- приема решения за произвеждане на референдуми и общи събрания на населението по въпроси от своята компетентност с обикновено мнозинство. </w:t>
      </w:r>
      <w:r>
        <w:rPr>
          <w:szCs w:val="28"/>
        </w:rPr>
        <w:t>Законодателят в чл. 27, ал. 4 от</w:t>
      </w:r>
      <w:r>
        <w:t xml:space="preserve"> ЗМСМА е предвидил тези решения да се вземат с мнозинство повече от половината от общия брой </w:t>
      </w:r>
      <w:proofErr w:type="spellStart"/>
      <w:r>
        <w:t>съветници</w:t>
      </w:r>
      <w:proofErr w:type="spellEnd"/>
      <w:r>
        <w:t xml:space="preserve">, т. е. квалифицирано мнозинство. </w:t>
      </w:r>
      <w:r>
        <w:rPr>
          <w:b/>
        </w:rPr>
        <w:t>Ето защо се налага т. 2 на ал. 4 и на т. 23 от чл. 5, ал. 1 да бъдат допълнени т. 15 и т.18, тъй като същите уреждат кои видове решения на общинския съвет следва да са с квалифицирано мнозинство</w:t>
      </w:r>
      <w:r>
        <w:t xml:space="preserve">. В тази част от протеста е обърнато внимание, че по </w:t>
      </w:r>
      <w:r>
        <w:rPr>
          <w:b/>
        </w:rPr>
        <w:t>отношение на т. 17 и т. 20 от ал. 1 на чл. 5 от Правилника е предвидено приемане на решението с квалифицирано мнозинство, а съгласно чл. 27, ал. 3 от ЗМСМА се предвижда обикновено такова, поради което намирам за уместно разпоредбата от Правилника да съответства на законовата, поради което в предлагам в  т. 17 и т. 20 от ал. 1 на чл. 5 от Правилника приемането на решението да е с обикновено мнозинство.</w:t>
      </w:r>
    </w:p>
    <w:p w:rsidR="00BC7425" w:rsidRDefault="00BC7425" w:rsidP="00BC7425">
      <w:pPr>
        <w:pStyle w:val="a7"/>
        <w:tabs>
          <w:tab w:val="left" w:pos="0"/>
        </w:tabs>
        <w:spacing w:after="0"/>
        <w:ind w:firstLine="0"/>
        <w:jc w:val="both"/>
      </w:pPr>
      <w:r>
        <w:rPr>
          <w:b/>
        </w:rPr>
        <w:t xml:space="preserve">           </w:t>
      </w:r>
      <w:r>
        <w:t>На следващо място, в</w:t>
      </w:r>
      <w:r>
        <w:rPr>
          <w:b/>
        </w:rPr>
        <w:t xml:space="preserve"> т. 21 и т.22 от чл. 5, ал. 1 от Правилника се уреждат следните отношения – т. </w:t>
      </w:r>
      <w:r>
        <w:rPr>
          <w:szCs w:val="28"/>
        </w:rPr>
        <w:t xml:space="preserve">21. когато пълномощията на кмет на община или на кметство са прекратени предсрочно от общинската избирателна комисия, Общинският съвет избира временно изпълняващ длъжността кмет на община, съответно временно изпълняващ длъжността кмет на кметство,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 се избира по предложение на общински съветник и т. </w:t>
      </w:r>
      <w:r>
        <w:rPr>
          <w:szCs w:val="28"/>
        </w:rPr>
        <w:tab/>
        <w:t xml:space="preserve">22. когато след прекратяване на пълномощията на кмет на община или кмет на кметство до края на мандата остава по-малко от една година, частични избори не се провеждат. В тези случай общинския съвет избира кмет на общината или кмет на кметство, като за кмет на община се избира заместник-кмет или общински съветник, за които следва да се вземат решения от Общинския съвет с квалифицирано мнозинство, съгласно чл. 42, ал. 1 от ЗМСМА, а подзаконовия нормативен акт предвижда обикновено такова. По същия начин е </w:t>
      </w:r>
      <w:proofErr w:type="spellStart"/>
      <w:r>
        <w:rPr>
          <w:szCs w:val="28"/>
        </w:rPr>
        <w:t>подходено</w:t>
      </w:r>
      <w:proofErr w:type="spellEnd"/>
      <w:r>
        <w:rPr>
          <w:szCs w:val="28"/>
        </w:rPr>
        <w:t xml:space="preserve"> и при решенията по т. 23, ал. 1, 2 и 3 на ал. 1 на чл. 5 от Правилника. За решенията по ал. 1 и 2 се изисква квалифицирано мнозинство – повече от половината от общия брой общински </w:t>
      </w:r>
      <w:proofErr w:type="spellStart"/>
      <w:r>
        <w:rPr>
          <w:szCs w:val="28"/>
        </w:rPr>
        <w:t>съветници</w:t>
      </w:r>
      <w:proofErr w:type="spellEnd"/>
      <w:r>
        <w:rPr>
          <w:szCs w:val="28"/>
        </w:rPr>
        <w:t xml:space="preserve"> /Справка чл. 5, ал. 2 от Правилника и чл. 27, ал. 3 и чл. 21, т. 23 от ЗМСМА/.  В случая е наложително да се направи съответната промяна в Правилника.</w:t>
      </w:r>
      <w:r>
        <w:t xml:space="preserve"> След като в ЗМСМА изчерпателно са посочени основанията за предсрочно прекратяване на такъв мандат, то няма причина и правна възможност  </w:t>
      </w:r>
      <w:proofErr w:type="spellStart"/>
      <w:r>
        <w:t>ОбС</w:t>
      </w:r>
      <w:proofErr w:type="spellEnd"/>
      <w:r>
        <w:t xml:space="preserve"> - Кайнарджа  да въвежда допълнителни, различни  от законовите  предпоставки за това.  Наред с изложеното, законът следва да се прилага стриктно и без да е част от Правилника за  организация и дейността на </w:t>
      </w:r>
      <w:proofErr w:type="spellStart"/>
      <w:r>
        <w:t>ОбС</w:t>
      </w:r>
      <w:proofErr w:type="spellEnd"/>
      <w:r>
        <w:t xml:space="preserve"> – Кайнарджа,  но след като сме приели, че това ще се коментира и там, то няма друга правна възможност, освен да се придържаме към нормата на закона.</w:t>
      </w:r>
    </w:p>
    <w:p w:rsidR="00BC7425" w:rsidRDefault="00BC7425" w:rsidP="00BC7425">
      <w:pPr>
        <w:pStyle w:val="a7"/>
        <w:tabs>
          <w:tab w:val="left" w:pos="0"/>
        </w:tabs>
        <w:spacing w:after="0"/>
        <w:ind w:firstLine="0"/>
        <w:jc w:val="both"/>
        <w:rPr>
          <w:b/>
          <w:szCs w:val="28"/>
        </w:rPr>
      </w:pPr>
      <w:r>
        <w:rPr>
          <w:b/>
          <w:szCs w:val="28"/>
        </w:rPr>
        <w:t xml:space="preserve">           Също така, в    </w:t>
      </w:r>
      <w:r>
        <w:rPr>
          <w:b/>
        </w:rPr>
        <w:t xml:space="preserve">чл. 5, ал.1, т. 24, който гласи: </w:t>
      </w:r>
      <w:r>
        <w:rPr>
          <w:b/>
          <w:szCs w:val="28"/>
        </w:rPr>
        <w:t xml:space="preserve">решенията на Общинския съвет по чл.5, ал.1, т. 5, 6 , 7, 8, 9, и 12 се приемат с поименно гласуване, което се отразява в протокола от заседанието, е включено и решение по т. 12, за което според законодателя не се изисква, като в същото време не са включени решенията по т. 13 и 14 независимо от изричното изискване на чл. 27, ал. 5 от ЗМСМА, поради което предлагам от  </w:t>
      </w:r>
      <w:r>
        <w:rPr>
          <w:b/>
        </w:rPr>
        <w:t>чл. 5, ал.1, т. 24 да бъде изключена т. 12, а да се включат т. 13 и 14.</w:t>
      </w:r>
    </w:p>
    <w:p w:rsidR="00BC7425" w:rsidRDefault="00BC7425" w:rsidP="00BC7425">
      <w:pPr>
        <w:pStyle w:val="a7"/>
        <w:tabs>
          <w:tab w:val="left" w:pos="0"/>
        </w:tabs>
        <w:spacing w:after="0"/>
        <w:ind w:firstLine="0"/>
        <w:jc w:val="both"/>
        <w:rPr>
          <w:b/>
        </w:rPr>
      </w:pPr>
      <w:r>
        <w:rPr>
          <w:b/>
        </w:rPr>
        <w:t xml:space="preserve">           Съгласно</w:t>
      </w:r>
      <w:r>
        <w:rPr>
          <w:b/>
          <w:szCs w:val="28"/>
        </w:rPr>
        <w:t xml:space="preserve"> </w:t>
      </w:r>
      <w:r>
        <w:rPr>
          <w:b/>
        </w:rPr>
        <w:t xml:space="preserve">чл. 5, ал.1, т. 25 от Правилника Общинският съвет </w:t>
      </w:r>
      <w:r>
        <w:rPr>
          <w:szCs w:val="28"/>
        </w:rPr>
        <w:t xml:space="preserve">взема решение за предсрочно прекратяване пълномощията на Председателя на Общинския съвет при </w:t>
      </w:r>
      <w:r>
        <w:rPr>
          <w:szCs w:val="28"/>
        </w:rPr>
        <w:lastRenderedPageBreak/>
        <w:t xml:space="preserve">трайна невъзможност или системно неизпълнение на задълженията за повече от три месеца с обикновено мнозинство. В този случай законодателят е предвидил в чл.24, ал. 3, т. 2 във връзка с ал. 1 от ЗМСМА квалифицирано мнозинство – повече от половината от общия брой общински </w:t>
      </w:r>
      <w:proofErr w:type="spellStart"/>
      <w:r>
        <w:rPr>
          <w:szCs w:val="28"/>
        </w:rPr>
        <w:t>съветници</w:t>
      </w:r>
      <w:proofErr w:type="spellEnd"/>
      <w:r>
        <w:rPr>
          <w:szCs w:val="28"/>
        </w:rPr>
        <w:t>, поради което е налице подмяна отново на мнозинството и предлагам в</w:t>
      </w:r>
      <w:r>
        <w:rPr>
          <w:b/>
          <w:szCs w:val="28"/>
        </w:rPr>
        <w:t xml:space="preserve"> </w:t>
      </w:r>
      <w:r>
        <w:rPr>
          <w:b/>
        </w:rPr>
        <w:t>чл. 5, ал.1, т. 25 от Правилника</w:t>
      </w:r>
      <w:r>
        <w:rPr>
          <w:szCs w:val="28"/>
        </w:rPr>
        <w:t xml:space="preserve">  </w:t>
      </w:r>
      <w:r>
        <w:rPr>
          <w:b/>
          <w:szCs w:val="28"/>
        </w:rPr>
        <w:t xml:space="preserve">да се предвиди приемане на решението да е  квалифицирано мнозинство – повече от половината от общия брой общински </w:t>
      </w:r>
      <w:proofErr w:type="spellStart"/>
      <w:r>
        <w:rPr>
          <w:b/>
          <w:szCs w:val="28"/>
        </w:rPr>
        <w:t>съветници</w:t>
      </w:r>
      <w:proofErr w:type="spellEnd"/>
      <w:r>
        <w:rPr>
          <w:b/>
          <w:szCs w:val="28"/>
        </w:rPr>
        <w:t>.</w:t>
      </w:r>
    </w:p>
    <w:p w:rsidR="00BC7425" w:rsidRDefault="00BC7425" w:rsidP="00BC7425">
      <w:pPr>
        <w:pStyle w:val="a7"/>
        <w:tabs>
          <w:tab w:val="left" w:pos="0"/>
        </w:tabs>
        <w:spacing w:after="0"/>
        <w:ind w:firstLine="0"/>
        <w:jc w:val="both"/>
      </w:pPr>
      <w:r>
        <w:t xml:space="preserve">          В протеста е обърнато внимание чл. 5, ал. 1, т. 26 и т. 27 и на чл. 22, ал. 1, т. 5 и 7 от Правилника, като в чл. 5, ал. 1, т. 26 и т. 27 уредени хипотезите за  предсрочно прекратяване на пълномощията на общински съветник, съответно на кмета на Общината и кметове на кметства. Същите въпроси са предмет на законодателна уредба в чл. 30, ал. 6 и чл. 42, ал. 3 и ал. 4 от ЗМСМА, поради което и ненужно са включени в Правилника. Съгласно чл. 30, ал. 6 и чл. 42, ал. 3 и ал. 4 от ЗМСМА компетентността за предсрочно прекратяване на пълномощията на кмета на Общината, съответно на кметове на кметства, принадлежи на Общинската избирателна комисия, а не на Общинския съвет. От друга страна в чл. 27, ал. 1, т. 5 и т. 7 от Правилника е предвидено, че пълномощията на общински съветник се прекратяват предсрочно при трайна невъзможност или системно неизпълнение на задълженията за повече от три месеца, с решение на общинския съвет, прието с мнозинство 2/3 от общия брой на </w:t>
      </w:r>
      <w:proofErr w:type="spellStart"/>
      <w:r>
        <w:t>съветниците</w:t>
      </w:r>
      <w:proofErr w:type="spellEnd"/>
      <w:r>
        <w:t xml:space="preserve"> и при извършване на административно-териториални промени, водещи до промяна на местожителството</w:t>
      </w:r>
      <w:r>
        <w:rPr>
          <w:b/>
        </w:rPr>
        <w:t xml:space="preserve">. Следва да се има предвид, че в чл. 30, ал. 4 от ЗМСМА законодателят изчерпателно е изброил случаите, в които предсрочно се прекратяват пълномощията на общински съветник, като следва да се има предвид, че е използвано понятието „постоянен адрес“, а не „местожителство“. </w:t>
      </w:r>
      <w:r>
        <w:t xml:space="preserve">Права за прекратяване пълномощията на общински съветник има Общинска избирателна комисия /чл.30.ал.6 от ЗМСМА/, а не Общински съвет съгласно чл. 22, ал. 1, т. 5 от Правилника.   Това е недопустимо и следва да бъде регулирано в правилната посока. След като в ЗМСМА изчерпателно са посочени основанията за предсрочно прекратяване на такъв мандат, то няма причина и правна възможност  </w:t>
      </w:r>
      <w:proofErr w:type="spellStart"/>
      <w:r>
        <w:t>ОбС</w:t>
      </w:r>
      <w:proofErr w:type="spellEnd"/>
      <w:r>
        <w:t xml:space="preserve"> - Кайнарджа  да въвежда допълнителни, различни  от законовите  предпоставки за това.  Наред с изложеното, Закона следва да се прилага стриктно и без да е част от Правилника за  организация и дейността на </w:t>
      </w:r>
      <w:proofErr w:type="spellStart"/>
      <w:r>
        <w:t>ОбС</w:t>
      </w:r>
      <w:proofErr w:type="spellEnd"/>
      <w:r>
        <w:t xml:space="preserve"> – Кайнарджа,  но след като сме приели, че това ще се коментира и там, то няма друга правна възможност, освен да се придържаме към нормата на закона. </w:t>
      </w:r>
      <w:r>
        <w:rPr>
          <w:b/>
        </w:rPr>
        <w:t xml:space="preserve">За това предлагам и следва текста по  чл. 5, ал. 1, т. 26 да бъде отменена, както и текста на т. 27, ал. 1  от Правилник, като за прецизност се отчете, че основната роля в случая би била на Общинска избирателна комисия, а не на </w:t>
      </w:r>
      <w:proofErr w:type="spellStart"/>
      <w:r>
        <w:rPr>
          <w:b/>
        </w:rPr>
        <w:t>ОбС</w:t>
      </w:r>
      <w:proofErr w:type="spellEnd"/>
      <w:r>
        <w:rPr>
          <w:b/>
        </w:rPr>
        <w:t xml:space="preserve"> – Кайнарджа</w:t>
      </w:r>
      <w:r>
        <w:t>.</w:t>
      </w:r>
    </w:p>
    <w:p w:rsidR="00BC7425" w:rsidRDefault="00BC7425" w:rsidP="00BC7425">
      <w:pPr>
        <w:pStyle w:val="a7"/>
        <w:tabs>
          <w:tab w:val="left" w:pos="0"/>
        </w:tabs>
        <w:spacing w:after="0"/>
        <w:ind w:firstLine="0"/>
        <w:jc w:val="both"/>
      </w:pPr>
      <w:r>
        <w:t xml:space="preserve">          На последно място, протестът е свързан и с разпоредбата на чл. 14, ал. 1, т. 8 от Правилника, която противоречи на ЗМСМА и на Закона за публичните финанси  /ЗПФ/ .</w:t>
      </w:r>
    </w:p>
    <w:p w:rsidR="00BC7425" w:rsidRDefault="00BC7425" w:rsidP="00BC7425">
      <w:pPr>
        <w:pStyle w:val="a5"/>
        <w:spacing w:after="0"/>
        <w:ind w:left="0" w:firstLine="283"/>
        <w:jc w:val="both"/>
      </w:pPr>
      <w:r>
        <w:t xml:space="preserve">     Съгласно</w:t>
      </w:r>
      <w:r>
        <w:rPr>
          <w:lang w:val="en-US"/>
        </w:rPr>
        <w:t xml:space="preserve"> </w:t>
      </w:r>
      <w:r>
        <w:t xml:space="preserve">чл. 14, ал. 1, т. 8 от Правилника Председателят на общинския съвет упражнява контрол върху изразходването на средствата, предвидени за издръжка на Общинския съвет. В случая преценката за законосъобразността на посочената подзаконова правна норма се извършва при съпоставянето и с ЗМСМА и ЗПФ, които недвусмислено сочат, че бюджетът е на общината, а не на общинския съвет, приема се от местния орган на власт, а изпълнението се организира от кмета, поради което </w:t>
      </w:r>
      <w:r>
        <w:rPr>
          <w:b/>
        </w:rPr>
        <w:t xml:space="preserve">текстът на чл. 14, ал. 1, т. 8 от Правилника следва да бъде отменен. </w:t>
      </w:r>
      <w:r>
        <w:t>В аргумент на изложеното е и факта, че в действащото законодателство не се предвиждат функции на председателя на Общинския съвет по отношение на общинския бюджет.</w:t>
      </w:r>
    </w:p>
    <w:p w:rsidR="00BC7425" w:rsidRDefault="00BC7425" w:rsidP="00BC7425">
      <w:pPr>
        <w:pStyle w:val="a7"/>
        <w:tabs>
          <w:tab w:val="left" w:pos="0"/>
        </w:tabs>
        <w:spacing w:after="0"/>
        <w:ind w:firstLine="283"/>
        <w:jc w:val="both"/>
      </w:pPr>
    </w:p>
    <w:p w:rsidR="00BC7425" w:rsidRDefault="00BC7425" w:rsidP="00BC7425">
      <w:pPr>
        <w:pStyle w:val="a7"/>
        <w:tabs>
          <w:tab w:val="left" w:pos="0"/>
        </w:tabs>
        <w:spacing w:after="0"/>
        <w:ind w:firstLine="0"/>
        <w:jc w:val="both"/>
      </w:pPr>
    </w:p>
    <w:p w:rsidR="00BC7425" w:rsidRDefault="00BC7425" w:rsidP="00BC7425">
      <w:pPr>
        <w:pStyle w:val="a7"/>
        <w:tabs>
          <w:tab w:val="left" w:pos="284"/>
        </w:tabs>
        <w:jc w:val="both"/>
      </w:pPr>
      <w:r>
        <w:t>Във връзка с гореизложеното, предлагам на Общински съвет - Кайнарджа да вземе следното:</w:t>
      </w:r>
    </w:p>
    <w:p w:rsidR="00BC7425" w:rsidRDefault="00BC7425" w:rsidP="00BC7425"/>
    <w:p w:rsidR="00BC7425" w:rsidRDefault="00BC7425" w:rsidP="00BC7425">
      <w:pPr>
        <w:pStyle w:val="a3"/>
        <w:rPr>
          <w:b/>
        </w:rPr>
      </w:pPr>
      <w:r>
        <w:rPr>
          <w:b/>
          <w:lang w:val="en-US"/>
        </w:rPr>
        <w:t xml:space="preserve">                                                                    </w:t>
      </w:r>
      <w:r>
        <w:rPr>
          <w:b/>
        </w:rPr>
        <w:t>Р Е Ш Е Н И Е:</w:t>
      </w:r>
    </w:p>
    <w:p w:rsidR="00BC7425" w:rsidRDefault="00BC7425" w:rsidP="00BC7425">
      <w:pPr>
        <w:pStyle w:val="a7"/>
        <w:rPr>
          <w:b/>
        </w:rPr>
      </w:pPr>
      <w:r>
        <w:rPr>
          <w:b/>
        </w:rPr>
        <w:t xml:space="preserve">На основание чл.21,ал.2 от ЗМСМА,    </w:t>
      </w:r>
    </w:p>
    <w:p w:rsidR="00BC7425" w:rsidRDefault="00BC7425" w:rsidP="00BC7425">
      <w:pPr>
        <w:pStyle w:val="a3"/>
        <w:rPr>
          <w:b/>
        </w:rPr>
      </w:pPr>
      <w:r>
        <w:rPr>
          <w:b/>
        </w:rPr>
        <w:t xml:space="preserve">Приема Изменение в Правилника  за организация и дейността  на Общински Съвет- Кайнарджа, както  следва : </w:t>
      </w:r>
    </w:p>
    <w:p w:rsidR="00BC7425" w:rsidRDefault="00BC7425" w:rsidP="00BC7425">
      <w:pPr>
        <w:pStyle w:val="a3"/>
        <w:rPr>
          <w:b/>
        </w:rPr>
      </w:pPr>
    </w:p>
    <w:p w:rsidR="00BC7425" w:rsidRDefault="00BC7425" w:rsidP="00BC7425">
      <w:pPr>
        <w:pStyle w:val="a3"/>
        <w:jc w:val="both"/>
        <w:rPr>
          <w:szCs w:val="28"/>
        </w:rPr>
      </w:pPr>
      <w:r>
        <w:rPr>
          <w:b/>
        </w:rPr>
        <w:t xml:space="preserve">Стар текст на чл.  5, ал. 1, т. 15  от Правилника - </w:t>
      </w:r>
      <w:r>
        <w:rPr>
          <w:szCs w:val="28"/>
        </w:rPr>
        <w:t>създава кметства при условия и по ред, определени със закон, с обикновено мнозинство;</w:t>
      </w:r>
    </w:p>
    <w:p w:rsidR="00BC7425" w:rsidRDefault="00BC7425" w:rsidP="00BC7425">
      <w:pPr>
        <w:pStyle w:val="a3"/>
        <w:jc w:val="both"/>
        <w:rPr>
          <w:b/>
        </w:rPr>
      </w:pPr>
    </w:p>
    <w:p w:rsidR="00BC7425" w:rsidRDefault="00BC7425" w:rsidP="00BC7425">
      <w:pPr>
        <w:pStyle w:val="a3"/>
        <w:jc w:val="both"/>
      </w:pPr>
      <w:r>
        <w:rPr>
          <w:b/>
        </w:rPr>
        <w:t xml:space="preserve">Нов текст на чл.  5, ал. 1, т. 15  от Правилника - </w:t>
      </w:r>
      <w:r>
        <w:rPr>
          <w:szCs w:val="28"/>
        </w:rPr>
        <w:t xml:space="preserve">създава кметства при условия и по ред, определени със закон, </w:t>
      </w:r>
      <w:r>
        <w:rPr>
          <w:color w:val="000000" w:themeColor="text1"/>
          <w:szCs w:val="28"/>
        </w:rPr>
        <w:t xml:space="preserve">с мнозинство </w:t>
      </w:r>
      <w:r>
        <w:t xml:space="preserve">повече от половината от общия брой общински </w:t>
      </w:r>
      <w:proofErr w:type="spellStart"/>
      <w:r>
        <w:t>съветници</w:t>
      </w:r>
      <w:proofErr w:type="spellEnd"/>
      <w:r>
        <w:t>.</w:t>
      </w:r>
    </w:p>
    <w:p w:rsidR="00BC7425" w:rsidRDefault="00BC7425" w:rsidP="00BC7425">
      <w:pPr>
        <w:pStyle w:val="a3"/>
        <w:rPr>
          <w:b/>
        </w:rPr>
      </w:pPr>
    </w:p>
    <w:p w:rsidR="00BC7425" w:rsidRDefault="00BC7425" w:rsidP="00BC7425">
      <w:pPr>
        <w:pStyle w:val="a3"/>
        <w:rPr>
          <w:b/>
        </w:rPr>
      </w:pPr>
    </w:p>
    <w:p w:rsidR="00BC7425" w:rsidRDefault="00BC7425" w:rsidP="00BC7425">
      <w:pPr>
        <w:pStyle w:val="a3"/>
        <w:rPr>
          <w:b/>
        </w:rPr>
      </w:pPr>
    </w:p>
    <w:p w:rsidR="00BC7425" w:rsidRDefault="00BC7425" w:rsidP="00BC7425">
      <w:pPr>
        <w:pStyle w:val="a3"/>
        <w:rPr>
          <w:b/>
        </w:rPr>
      </w:pPr>
    </w:p>
    <w:p w:rsidR="00BC7425" w:rsidRDefault="00BC7425" w:rsidP="00BC7425">
      <w:pPr>
        <w:pStyle w:val="a3"/>
        <w:jc w:val="both"/>
        <w:rPr>
          <w:b/>
          <w:color w:val="000000" w:themeColor="text1"/>
        </w:rPr>
      </w:pPr>
      <w:r>
        <w:rPr>
          <w:b/>
        </w:rPr>
        <w:t xml:space="preserve">Стар текст на чл.  5, ал. 1, т. 16  от Правилника - </w:t>
      </w:r>
      <w:r>
        <w:rPr>
          <w:color w:val="000000" w:themeColor="text1"/>
          <w:szCs w:val="28"/>
        </w:rPr>
        <w:t>прави предложения за административно-териториални промени, засягащи територията и границите на общината с обикновено мнозинство.</w:t>
      </w:r>
    </w:p>
    <w:p w:rsidR="00BC7425" w:rsidRDefault="00BC7425" w:rsidP="00BC7425">
      <w:pPr>
        <w:pStyle w:val="a3"/>
        <w:rPr>
          <w:b/>
        </w:rPr>
      </w:pPr>
    </w:p>
    <w:p w:rsidR="00BC7425" w:rsidRDefault="00BC7425" w:rsidP="00BC7425">
      <w:pPr>
        <w:pStyle w:val="a3"/>
        <w:jc w:val="both"/>
      </w:pPr>
      <w:r>
        <w:rPr>
          <w:b/>
        </w:rPr>
        <w:t xml:space="preserve">Нов текст на чл.  5, ал. 1, т. 16  от Правилника - </w:t>
      </w:r>
      <w:r>
        <w:rPr>
          <w:color w:val="000000" w:themeColor="text1"/>
          <w:szCs w:val="28"/>
        </w:rPr>
        <w:t xml:space="preserve">прави предложения за административно-териториални промени, засягащи територията и границите на общината с мнозинство </w:t>
      </w:r>
      <w:r>
        <w:t xml:space="preserve">повече от половината от общия брой общински </w:t>
      </w:r>
      <w:proofErr w:type="spellStart"/>
      <w:r>
        <w:t>съветници</w:t>
      </w:r>
      <w:proofErr w:type="spellEnd"/>
      <w:r>
        <w:t>.</w:t>
      </w:r>
    </w:p>
    <w:p w:rsidR="00BC7425" w:rsidRDefault="00BC7425" w:rsidP="00BC7425">
      <w:pPr>
        <w:pStyle w:val="a3"/>
        <w:jc w:val="both"/>
      </w:pPr>
    </w:p>
    <w:p w:rsidR="00BC7425" w:rsidRDefault="00BC7425" w:rsidP="00BC7425">
      <w:pPr>
        <w:pStyle w:val="a3"/>
        <w:jc w:val="both"/>
        <w:rPr>
          <w:szCs w:val="28"/>
        </w:rPr>
      </w:pPr>
      <w:r>
        <w:rPr>
          <w:b/>
        </w:rPr>
        <w:t xml:space="preserve">Стар текст на чл.  5, ал. 1, т. 17  от Правилника - </w:t>
      </w:r>
      <w:r>
        <w:rPr>
          <w:szCs w:val="28"/>
        </w:rPr>
        <w:t xml:space="preserve">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общински </w:t>
      </w:r>
      <w:proofErr w:type="spellStart"/>
      <w:r>
        <w:rPr>
          <w:szCs w:val="28"/>
        </w:rPr>
        <w:t>съветници</w:t>
      </w:r>
      <w:proofErr w:type="spellEnd"/>
      <w:r>
        <w:rPr>
          <w:szCs w:val="28"/>
        </w:rPr>
        <w:t>.</w:t>
      </w:r>
    </w:p>
    <w:p w:rsidR="00BC7425" w:rsidRDefault="00BC7425" w:rsidP="00BC7425">
      <w:pPr>
        <w:pStyle w:val="a3"/>
        <w:jc w:val="both"/>
        <w:rPr>
          <w:b/>
        </w:rPr>
      </w:pPr>
    </w:p>
    <w:p w:rsidR="00BC7425" w:rsidRDefault="00BC7425" w:rsidP="00BC7425">
      <w:pPr>
        <w:pStyle w:val="a3"/>
        <w:jc w:val="both"/>
      </w:pPr>
      <w:r>
        <w:rPr>
          <w:b/>
        </w:rPr>
        <w:t xml:space="preserve">Нов текст на чл.  5, ал. 1, т. 17  от Правилника - </w:t>
      </w:r>
      <w:r>
        <w:rPr>
          <w:szCs w:val="28"/>
        </w:rPr>
        <w:t>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обикновено мнозинство.</w:t>
      </w:r>
    </w:p>
    <w:p w:rsidR="00BC7425" w:rsidRDefault="00BC7425" w:rsidP="00BC7425">
      <w:pPr>
        <w:pStyle w:val="a3"/>
        <w:jc w:val="both"/>
        <w:rPr>
          <w:b/>
        </w:rPr>
      </w:pPr>
    </w:p>
    <w:p w:rsidR="00BC7425" w:rsidRDefault="00BC7425" w:rsidP="00BC7425">
      <w:pPr>
        <w:pStyle w:val="a3"/>
        <w:jc w:val="both"/>
        <w:rPr>
          <w:b/>
        </w:rPr>
      </w:pPr>
    </w:p>
    <w:p w:rsidR="00BC7425" w:rsidRDefault="00BC7425" w:rsidP="00BC7425">
      <w:pPr>
        <w:pStyle w:val="a3"/>
        <w:jc w:val="both"/>
        <w:rPr>
          <w:szCs w:val="28"/>
        </w:rPr>
      </w:pPr>
      <w:r>
        <w:rPr>
          <w:b/>
        </w:rPr>
        <w:t xml:space="preserve">Стар текст на чл.  5, ал. 1, т. 18  от Правилника - </w:t>
      </w:r>
      <w:r>
        <w:rPr>
          <w:szCs w:val="28"/>
        </w:rPr>
        <w:t>приема решения за произвеждане на референдуми и общи събрания на населението по въпроси от своята компетентност с обикновено мнозинство.</w:t>
      </w:r>
    </w:p>
    <w:p w:rsidR="00BC7425" w:rsidRDefault="00BC7425" w:rsidP="00BC7425">
      <w:pPr>
        <w:pStyle w:val="a3"/>
        <w:jc w:val="both"/>
        <w:rPr>
          <w:b/>
        </w:rPr>
      </w:pPr>
    </w:p>
    <w:p w:rsidR="00BC7425" w:rsidRDefault="00BC7425" w:rsidP="00BC7425">
      <w:pPr>
        <w:pStyle w:val="a3"/>
        <w:jc w:val="both"/>
      </w:pPr>
      <w:r>
        <w:rPr>
          <w:b/>
        </w:rPr>
        <w:t xml:space="preserve">Нов текст на чл.  5, ал. 1, т. 18  от Правилника - </w:t>
      </w:r>
      <w:r>
        <w:rPr>
          <w:szCs w:val="28"/>
        </w:rPr>
        <w:t xml:space="preserve">приема решения за произвеждане на референдуми и общи събрания на населението по въпроси от своята компетентност, </w:t>
      </w:r>
      <w:r>
        <w:rPr>
          <w:color w:val="000000" w:themeColor="text1"/>
          <w:szCs w:val="28"/>
        </w:rPr>
        <w:t xml:space="preserve">с мнозинство </w:t>
      </w:r>
      <w:r>
        <w:t xml:space="preserve">повече от половината от общия брой общински </w:t>
      </w:r>
      <w:proofErr w:type="spellStart"/>
      <w:r>
        <w:t>съветници</w:t>
      </w:r>
      <w:proofErr w:type="spellEnd"/>
      <w:r>
        <w:t>.</w:t>
      </w:r>
    </w:p>
    <w:p w:rsidR="00BC7425" w:rsidRDefault="00BC7425" w:rsidP="00BC7425">
      <w:pPr>
        <w:pStyle w:val="a3"/>
        <w:rPr>
          <w:b/>
        </w:rPr>
      </w:pPr>
    </w:p>
    <w:p w:rsidR="00BC7425" w:rsidRDefault="00BC7425" w:rsidP="00BC7425">
      <w:pPr>
        <w:pStyle w:val="a3"/>
        <w:rPr>
          <w:b/>
        </w:rPr>
      </w:pPr>
    </w:p>
    <w:p w:rsidR="00BC7425" w:rsidRDefault="00BC7425" w:rsidP="00BC7425">
      <w:pPr>
        <w:pStyle w:val="a3"/>
        <w:jc w:val="both"/>
        <w:rPr>
          <w:szCs w:val="28"/>
        </w:rPr>
      </w:pPr>
      <w:r>
        <w:rPr>
          <w:b/>
        </w:rPr>
        <w:t xml:space="preserve">Стар текст на чл.  5, ал. 1, т. 20  от Правилника - </w:t>
      </w:r>
      <w:r>
        <w:rPr>
          <w:szCs w:val="28"/>
        </w:rPr>
        <w:t xml:space="preserve">удостоява с почетно гражданство български и чуждестранни граждани с мнозинство повече от половината от присъстващите общински </w:t>
      </w:r>
      <w:proofErr w:type="spellStart"/>
      <w:r>
        <w:rPr>
          <w:szCs w:val="28"/>
        </w:rPr>
        <w:t>съветници</w:t>
      </w:r>
      <w:proofErr w:type="spellEnd"/>
    </w:p>
    <w:p w:rsidR="00BC7425" w:rsidRDefault="00BC7425" w:rsidP="00BC7425">
      <w:pPr>
        <w:pStyle w:val="a3"/>
        <w:jc w:val="both"/>
        <w:rPr>
          <w:b/>
        </w:rPr>
      </w:pPr>
    </w:p>
    <w:p w:rsidR="00BC7425" w:rsidRDefault="00BC7425" w:rsidP="00BC7425">
      <w:pPr>
        <w:pStyle w:val="a3"/>
        <w:rPr>
          <w:b/>
        </w:rPr>
      </w:pPr>
      <w:r>
        <w:rPr>
          <w:b/>
        </w:rPr>
        <w:t xml:space="preserve">Нов текст на чл.  5, ал. 1, т. 20  от Правилника - </w:t>
      </w:r>
      <w:r>
        <w:rPr>
          <w:szCs w:val="28"/>
        </w:rPr>
        <w:t>удостоява с почетно гражданство български и чуждестранни граждани с обикновено мнозинство.</w:t>
      </w:r>
    </w:p>
    <w:p w:rsidR="00BC7425" w:rsidRDefault="00BC7425" w:rsidP="00BC7425">
      <w:pPr>
        <w:pStyle w:val="a3"/>
        <w:rPr>
          <w:b/>
        </w:rPr>
      </w:pPr>
    </w:p>
    <w:p w:rsidR="00BC7425" w:rsidRDefault="00BC7425" w:rsidP="00BC7425">
      <w:pPr>
        <w:pStyle w:val="a3"/>
        <w:rPr>
          <w:b/>
        </w:rPr>
      </w:pPr>
    </w:p>
    <w:p w:rsidR="00BC7425" w:rsidRDefault="00BC7425" w:rsidP="00BC7425">
      <w:pPr>
        <w:pStyle w:val="a3"/>
        <w:jc w:val="both"/>
        <w:rPr>
          <w:szCs w:val="28"/>
        </w:rPr>
      </w:pPr>
      <w:r>
        <w:rPr>
          <w:b/>
        </w:rPr>
        <w:t xml:space="preserve">Стар текст на чл.  5, ал. 1, т. 21  от Правилника - </w:t>
      </w:r>
      <w:r>
        <w:rPr>
          <w:szCs w:val="28"/>
        </w:rPr>
        <w:t xml:space="preserve">удостоява с почетно гражданство български и чуждестранни граждани с мнозинство повече от половината от присъстващите общински </w:t>
      </w:r>
      <w:proofErr w:type="spellStart"/>
      <w:r>
        <w:rPr>
          <w:szCs w:val="28"/>
        </w:rPr>
        <w:t>съветници</w:t>
      </w:r>
      <w:proofErr w:type="spellEnd"/>
    </w:p>
    <w:p w:rsidR="00BC7425" w:rsidRDefault="00BC7425" w:rsidP="00BC7425">
      <w:pPr>
        <w:pStyle w:val="a3"/>
        <w:jc w:val="both"/>
        <w:rPr>
          <w:b/>
        </w:rPr>
      </w:pPr>
    </w:p>
    <w:p w:rsidR="00BC7425" w:rsidRDefault="00BC7425" w:rsidP="00BC7425">
      <w:pPr>
        <w:pStyle w:val="a3"/>
        <w:rPr>
          <w:b/>
        </w:rPr>
      </w:pPr>
      <w:r>
        <w:rPr>
          <w:b/>
        </w:rPr>
        <w:t xml:space="preserve">Нов текст на чл.  5, ал. 1, т. 21  от Правилника - </w:t>
      </w:r>
      <w:r>
        <w:rPr>
          <w:szCs w:val="28"/>
        </w:rPr>
        <w:t>удостоява с почетно гражданство български и чуждестранни граждани с обикновено мнозинство.</w:t>
      </w:r>
    </w:p>
    <w:p w:rsidR="00BC7425" w:rsidRDefault="00BC7425" w:rsidP="00BC7425">
      <w:pPr>
        <w:pStyle w:val="a3"/>
        <w:rPr>
          <w:b/>
        </w:rPr>
      </w:pPr>
    </w:p>
    <w:p w:rsidR="00BC7425" w:rsidRDefault="00BC7425" w:rsidP="00BC7425">
      <w:pPr>
        <w:jc w:val="both"/>
        <w:rPr>
          <w:szCs w:val="28"/>
        </w:rPr>
      </w:pPr>
      <w:r>
        <w:rPr>
          <w:b/>
        </w:rPr>
        <w:t>Стар текст на ал. 4 на т. 23, от ал. 1 на чл. 5 от Правилника -</w:t>
      </w:r>
      <w:r>
        <w:rPr>
          <w:szCs w:val="28"/>
        </w:rPr>
        <w:t xml:space="preserve"> Общинския съвет приема с мнозинство повече от:</w:t>
      </w:r>
    </w:p>
    <w:p w:rsidR="00BC7425" w:rsidRDefault="00BC7425" w:rsidP="00BC7425">
      <w:pPr>
        <w:numPr>
          <w:ilvl w:val="0"/>
          <w:numId w:val="1"/>
        </w:numPr>
        <w:jc w:val="both"/>
        <w:rPr>
          <w:szCs w:val="28"/>
        </w:rPr>
      </w:pPr>
      <w:r>
        <w:rPr>
          <w:szCs w:val="28"/>
        </w:rPr>
        <w:t>половината присъстващи по чл.5, ал.1, т.т.4,11,13,14,15,18,19,21;</w:t>
      </w:r>
    </w:p>
    <w:p w:rsidR="00BC7425" w:rsidRDefault="00BC7425" w:rsidP="00BC7425">
      <w:pPr>
        <w:numPr>
          <w:ilvl w:val="0"/>
          <w:numId w:val="1"/>
        </w:numPr>
        <w:jc w:val="both"/>
        <w:rPr>
          <w:szCs w:val="28"/>
        </w:rPr>
      </w:pPr>
      <w:r>
        <w:rPr>
          <w:szCs w:val="28"/>
        </w:rPr>
        <w:t xml:space="preserve">половината от общия брой общински </w:t>
      </w:r>
      <w:proofErr w:type="spellStart"/>
      <w:r>
        <w:rPr>
          <w:szCs w:val="28"/>
        </w:rPr>
        <w:t>съветници</w:t>
      </w:r>
      <w:proofErr w:type="spellEnd"/>
      <w:r>
        <w:rPr>
          <w:szCs w:val="28"/>
        </w:rPr>
        <w:t xml:space="preserve"> по чл.5,ал.1,т.т.1,2,3,10,16,17,20,23,25;</w:t>
      </w:r>
    </w:p>
    <w:p w:rsidR="00BC7425" w:rsidRDefault="00BC7425" w:rsidP="00BC7425">
      <w:pPr>
        <w:numPr>
          <w:ilvl w:val="0"/>
          <w:numId w:val="1"/>
        </w:numPr>
        <w:jc w:val="both"/>
        <w:rPr>
          <w:szCs w:val="28"/>
        </w:rPr>
      </w:pPr>
      <w:r>
        <w:rPr>
          <w:szCs w:val="28"/>
        </w:rPr>
        <w:t xml:space="preserve">две трети от общия брой общински </w:t>
      </w:r>
      <w:proofErr w:type="spellStart"/>
      <w:r>
        <w:rPr>
          <w:szCs w:val="28"/>
        </w:rPr>
        <w:t>съветници</w:t>
      </w:r>
      <w:proofErr w:type="spellEnd"/>
      <w:r>
        <w:rPr>
          <w:szCs w:val="28"/>
        </w:rPr>
        <w:t xml:space="preserve"> по чл.5,ал.2;</w:t>
      </w:r>
    </w:p>
    <w:p w:rsidR="00BC7425" w:rsidRDefault="00BC7425" w:rsidP="00BC7425">
      <w:pPr>
        <w:pStyle w:val="a3"/>
        <w:jc w:val="both"/>
        <w:rPr>
          <w:b/>
        </w:rPr>
      </w:pPr>
    </w:p>
    <w:p w:rsidR="00BC7425" w:rsidRDefault="00BC7425" w:rsidP="00BC7425">
      <w:pPr>
        <w:jc w:val="both"/>
        <w:rPr>
          <w:szCs w:val="28"/>
        </w:rPr>
      </w:pPr>
      <w:r>
        <w:rPr>
          <w:b/>
        </w:rPr>
        <w:t>Нов текст на ал. 4 на т. 23, от ал. 1 на чл. 5 от Правилника -</w:t>
      </w:r>
      <w:r>
        <w:rPr>
          <w:szCs w:val="28"/>
        </w:rPr>
        <w:t xml:space="preserve"> Общинския съвет приема с мнозинство повече от:</w:t>
      </w:r>
    </w:p>
    <w:p w:rsidR="00BC7425" w:rsidRDefault="00BC7425" w:rsidP="00BC7425">
      <w:pPr>
        <w:numPr>
          <w:ilvl w:val="0"/>
          <w:numId w:val="2"/>
        </w:numPr>
        <w:jc w:val="both"/>
        <w:rPr>
          <w:szCs w:val="28"/>
        </w:rPr>
      </w:pPr>
      <w:r>
        <w:rPr>
          <w:szCs w:val="28"/>
        </w:rPr>
        <w:t>половината присъстващи по чл.5, ал.1, т.т.4,11,13,14,17,19,20,21;</w:t>
      </w:r>
    </w:p>
    <w:p w:rsidR="00BC7425" w:rsidRDefault="00BC7425" w:rsidP="00BC7425">
      <w:pPr>
        <w:numPr>
          <w:ilvl w:val="0"/>
          <w:numId w:val="2"/>
        </w:numPr>
        <w:jc w:val="both"/>
        <w:rPr>
          <w:szCs w:val="28"/>
        </w:rPr>
      </w:pPr>
      <w:r>
        <w:rPr>
          <w:szCs w:val="28"/>
        </w:rPr>
        <w:t xml:space="preserve">половината от общия брой общински </w:t>
      </w:r>
      <w:proofErr w:type="spellStart"/>
      <w:r>
        <w:rPr>
          <w:szCs w:val="28"/>
        </w:rPr>
        <w:t>съветници</w:t>
      </w:r>
      <w:proofErr w:type="spellEnd"/>
      <w:r>
        <w:rPr>
          <w:szCs w:val="28"/>
        </w:rPr>
        <w:t xml:space="preserve"> по чл.5,ал.1,т.т.1,2,3,10,15,16,18,23,25;</w:t>
      </w:r>
    </w:p>
    <w:p w:rsidR="00BC7425" w:rsidRDefault="00BC7425" w:rsidP="00BC7425">
      <w:pPr>
        <w:numPr>
          <w:ilvl w:val="0"/>
          <w:numId w:val="2"/>
        </w:numPr>
        <w:jc w:val="both"/>
        <w:rPr>
          <w:szCs w:val="28"/>
        </w:rPr>
      </w:pPr>
      <w:r>
        <w:rPr>
          <w:szCs w:val="28"/>
        </w:rPr>
        <w:t xml:space="preserve">две трети от общия брой общински </w:t>
      </w:r>
      <w:proofErr w:type="spellStart"/>
      <w:r>
        <w:rPr>
          <w:szCs w:val="28"/>
        </w:rPr>
        <w:t>съветници</w:t>
      </w:r>
      <w:proofErr w:type="spellEnd"/>
      <w:r>
        <w:rPr>
          <w:szCs w:val="28"/>
        </w:rPr>
        <w:t xml:space="preserve"> по чл.5,ал.1, т. 23, ал. 2;</w:t>
      </w:r>
    </w:p>
    <w:p w:rsidR="00BC7425" w:rsidRDefault="00BC7425" w:rsidP="00BC7425">
      <w:pPr>
        <w:pStyle w:val="a3"/>
        <w:rPr>
          <w:szCs w:val="28"/>
          <w:lang w:val="en-US"/>
        </w:rPr>
      </w:pPr>
    </w:p>
    <w:p w:rsidR="00BC7425" w:rsidRDefault="00BC7425" w:rsidP="00BC7425">
      <w:pPr>
        <w:pStyle w:val="a3"/>
        <w:rPr>
          <w:b/>
        </w:rPr>
      </w:pPr>
    </w:p>
    <w:p w:rsidR="00BC7425" w:rsidRDefault="00BC7425" w:rsidP="00BC7425">
      <w:pPr>
        <w:ind w:firstLine="705"/>
        <w:jc w:val="both"/>
        <w:rPr>
          <w:szCs w:val="28"/>
        </w:rPr>
      </w:pPr>
      <w:r>
        <w:rPr>
          <w:b/>
        </w:rPr>
        <w:t xml:space="preserve">Стар текст на чл.  5, ал. 1, т. 24  от Правилника - </w:t>
      </w:r>
      <w:r>
        <w:rPr>
          <w:szCs w:val="28"/>
        </w:rPr>
        <w:t xml:space="preserve">решенията на Общинския съвет по чл.5,ал.1 т.т.5,6,7,8,9, и 12 се приемат с поименно гласуване, което се отразява в протокола от заседанието. </w:t>
      </w:r>
    </w:p>
    <w:p w:rsidR="00BC7425" w:rsidRDefault="00BC7425" w:rsidP="00BC7425">
      <w:pPr>
        <w:pStyle w:val="a3"/>
        <w:jc w:val="both"/>
        <w:rPr>
          <w:b/>
        </w:rPr>
      </w:pPr>
    </w:p>
    <w:p w:rsidR="00BC7425" w:rsidRDefault="00BC7425" w:rsidP="00BC7425">
      <w:pPr>
        <w:ind w:firstLine="705"/>
        <w:jc w:val="both"/>
        <w:rPr>
          <w:szCs w:val="28"/>
        </w:rPr>
      </w:pPr>
      <w:r>
        <w:rPr>
          <w:b/>
        </w:rPr>
        <w:t xml:space="preserve">Нов текст на чл.  5, ал. 1, т. 24  от Правилника - </w:t>
      </w:r>
      <w:r>
        <w:rPr>
          <w:szCs w:val="28"/>
        </w:rPr>
        <w:t xml:space="preserve">решенията на Общинския съвет по чл.5,ал.1 т.т.5,6,7,8,9, 13 и 14 се приемат с поименно гласуване, което се отразява в протокола от заседанието. </w:t>
      </w:r>
    </w:p>
    <w:p w:rsidR="00BC7425" w:rsidRDefault="00BC7425" w:rsidP="00BC7425">
      <w:pPr>
        <w:pStyle w:val="a3"/>
        <w:rPr>
          <w:b/>
        </w:rPr>
      </w:pPr>
      <w:r>
        <w:rPr>
          <w:szCs w:val="28"/>
        </w:rPr>
        <w:lastRenderedPageBreak/>
        <w:t>.</w:t>
      </w:r>
    </w:p>
    <w:p w:rsidR="00BC7425" w:rsidRDefault="00BC7425" w:rsidP="00BC7425">
      <w:pPr>
        <w:ind w:firstLine="705"/>
        <w:jc w:val="both"/>
        <w:rPr>
          <w:szCs w:val="28"/>
        </w:rPr>
      </w:pPr>
      <w:r>
        <w:rPr>
          <w:b/>
        </w:rPr>
        <w:t xml:space="preserve">Стар текст на чл.  5, ал. 1, т. 25  от Правилника - </w:t>
      </w:r>
      <w:r>
        <w:rPr>
          <w:szCs w:val="28"/>
        </w:rPr>
        <w:t>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 повече от три месеца с обикновено мнозинство.</w:t>
      </w:r>
    </w:p>
    <w:p w:rsidR="00BC7425" w:rsidRDefault="00BC7425" w:rsidP="00BC7425">
      <w:pPr>
        <w:ind w:firstLine="705"/>
        <w:jc w:val="both"/>
        <w:rPr>
          <w:b/>
        </w:rPr>
      </w:pPr>
    </w:p>
    <w:p w:rsidR="00BC7425" w:rsidRDefault="00BC7425" w:rsidP="00BC7425">
      <w:pPr>
        <w:pStyle w:val="a3"/>
        <w:jc w:val="both"/>
        <w:rPr>
          <w:szCs w:val="28"/>
        </w:rPr>
      </w:pPr>
      <w:r>
        <w:rPr>
          <w:b/>
        </w:rPr>
        <w:t xml:space="preserve">           Нов текст на чл.  5, ал. 1, т. 25  от Правилника - </w:t>
      </w:r>
      <w:r>
        <w:rPr>
          <w:szCs w:val="28"/>
        </w:rPr>
        <w:t xml:space="preserve">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 повече от три месеца, с мнозинство повече от половината от присъстващите общински </w:t>
      </w:r>
      <w:proofErr w:type="spellStart"/>
      <w:r>
        <w:rPr>
          <w:szCs w:val="28"/>
        </w:rPr>
        <w:t>съветници</w:t>
      </w:r>
      <w:proofErr w:type="spellEnd"/>
      <w:r>
        <w:rPr>
          <w:szCs w:val="28"/>
        </w:rPr>
        <w:t>.</w:t>
      </w:r>
    </w:p>
    <w:p w:rsidR="00BC7425" w:rsidRDefault="00BC7425" w:rsidP="00BC7425">
      <w:pPr>
        <w:ind w:firstLine="705"/>
        <w:jc w:val="both"/>
        <w:rPr>
          <w:b/>
        </w:rPr>
      </w:pPr>
    </w:p>
    <w:p w:rsidR="00BC7425" w:rsidRDefault="00BC7425" w:rsidP="00BC7425">
      <w:pPr>
        <w:pStyle w:val="a3"/>
        <w:ind w:firstLine="705"/>
        <w:jc w:val="both"/>
        <w:rPr>
          <w:szCs w:val="28"/>
        </w:rPr>
      </w:pPr>
      <w:r>
        <w:rPr>
          <w:b/>
        </w:rPr>
        <w:t>Стар текст на чл.  5, ал. 1, т. 26  от Правилника</w:t>
      </w:r>
      <w:r>
        <w:rPr>
          <w:szCs w:val="28"/>
        </w:rPr>
        <w:t xml:space="preserve"> - взема решение за предсрочно прекратяване пълномощията на общински съветник при трайна невъзможност или системно неизпълнение на задълженията за повече от три месеца с мнозинство от повече от 2/3 от</w:t>
      </w:r>
      <w:r>
        <w:rPr>
          <w:szCs w:val="28"/>
          <w:lang w:val="en-US"/>
        </w:rPr>
        <w:t xml:space="preserve"> </w:t>
      </w:r>
      <w:r>
        <w:rPr>
          <w:szCs w:val="28"/>
        </w:rPr>
        <w:t xml:space="preserve">общия брой общински </w:t>
      </w:r>
      <w:proofErr w:type="spellStart"/>
      <w:r>
        <w:rPr>
          <w:szCs w:val="28"/>
        </w:rPr>
        <w:t>съветници</w:t>
      </w:r>
      <w:proofErr w:type="spellEnd"/>
      <w:r>
        <w:rPr>
          <w:szCs w:val="28"/>
        </w:rPr>
        <w:t>;</w:t>
      </w:r>
    </w:p>
    <w:p w:rsidR="00BC7425" w:rsidRDefault="00BC7425" w:rsidP="00BC7425">
      <w:pPr>
        <w:pStyle w:val="a3"/>
        <w:ind w:firstLine="705"/>
        <w:jc w:val="both"/>
        <w:rPr>
          <w:szCs w:val="28"/>
        </w:rPr>
      </w:pPr>
    </w:p>
    <w:p w:rsidR="00BC7425" w:rsidRDefault="00BC7425" w:rsidP="00BC7425">
      <w:pPr>
        <w:pStyle w:val="a3"/>
        <w:ind w:firstLine="705"/>
        <w:jc w:val="both"/>
        <w:rPr>
          <w:szCs w:val="28"/>
        </w:rPr>
      </w:pPr>
      <w:r>
        <w:rPr>
          <w:b/>
        </w:rPr>
        <w:t>Нов текст на чл.  5, ал. 1, т. 26  от Правилника – отменен</w:t>
      </w:r>
    </w:p>
    <w:p w:rsidR="00BC7425" w:rsidRDefault="00BC7425" w:rsidP="00BC7425">
      <w:pPr>
        <w:pStyle w:val="a3"/>
        <w:ind w:firstLine="705"/>
        <w:jc w:val="both"/>
        <w:rPr>
          <w:szCs w:val="28"/>
        </w:rPr>
      </w:pPr>
    </w:p>
    <w:p w:rsidR="00BC7425" w:rsidRDefault="00BC7425" w:rsidP="00BC7425">
      <w:pPr>
        <w:pStyle w:val="a3"/>
        <w:ind w:firstLine="705"/>
        <w:jc w:val="both"/>
        <w:rPr>
          <w:szCs w:val="28"/>
        </w:rPr>
      </w:pPr>
    </w:p>
    <w:p w:rsidR="00BC7425" w:rsidRDefault="00BC7425" w:rsidP="00BC7425">
      <w:pPr>
        <w:ind w:firstLine="705"/>
        <w:jc w:val="both"/>
        <w:rPr>
          <w:szCs w:val="28"/>
        </w:rPr>
      </w:pPr>
      <w:r>
        <w:rPr>
          <w:b/>
        </w:rPr>
        <w:t>Стар текст на чл.  5, ал. 1, т. 27, ал. 1 от Правилника -</w:t>
      </w:r>
      <w:r>
        <w:rPr>
          <w:szCs w:val="28"/>
        </w:rPr>
        <w:t xml:space="preserve"> взема решение за предсрочно прекратяване пълномощията на Кмета на Общината или кметовете на кметство при трайна невъзможност или при системно неизпълнение на функциите си за повече от три месеца с мнозинство от повече от 2/3 от общия брой общински </w:t>
      </w:r>
      <w:proofErr w:type="spellStart"/>
      <w:r>
        <w:rPr>
          <w:szCs w:val="28"/>
        </w:rPr>
        <w:t>съветници</w:t>
      </w:r>
      <w:proofErr w:type="spellEnd"/>
      <w:r>
        <w:rPr>
          <w:szCs w:val="28"/>
        </w:rPr>
        <w:t>;</w:t>
      </w:r>
    </w:p>
    <w:p w:rsidR="00BC7425" w:rsidRDefault="00BC7425" w:rsidP="00BC7425">
      <w:pPr>
        <w:pStyle w:val="a3"/>
        <w:rPr>
          <w:b/>
        </w:rPr>
      </w:pPr>
    </w:p>
    <w:p w:rsidR="00BC7425" w:rsidRDefault="00BC7425" w:rsidP="00BC7425">
      <w:pPr>
        <w:pStyle w:val="a3"/>
        <w:ind w:firstLine="705"/>
        <w:jc w:val="both"/>
        <w:rPr>
          <w:szCs w:val="28"/>
        </w:rPr>
      </w:pPr>
      <w:r>
        <w:rPr>
          <w:b/>
        </w:rPr>
        <w:t>Нов текст на чл.  5, ал. 1, т. 27, ал. 1  от Правилника – отменен</w:t>
      </w:r>
    </w:p>
    <w:p w:rsidR="00BC7425" w:rsidRDefault="00BC7425" w:rsidP="00BC7425">
      <w:pPr>
        <w:pStyle w:val="a3"/>
        <w:ind w:firstLine="705"/>
        <w:jc w:val="both"/>
        <w:rPr>
          <w:szCs w:val="28"/>
        </w:rPr>
      </w:pPr>
    </w:p>
    <w:p w:rsidR="00BC7425" w:rsidRDefault="00BC7425" w:rsidP="00BC7425">
      <w:pPr>
        <w:pStyle w:val="a3"/>
        <w:ind w:firstLine="705"/>
        <w:jc w:val="both"/>
        <w:rPr>
          <w:szCs w:val="28"/>
        </w:rPr>
      </w:pPr>
    </w:p>
    <w:p w:rsidR="00BC7425" w:rsidRDefault="00BC7425" w:rsidP="00BC7425">
      <w:pPr>
        <w:ind w:firstLine="705"/>
        <w:jc w:val="both"/>
        <w:rPr>
          <w:szCs w:val="28"/>
        </w:rPr>
      </w:pPr>
      <w:r>
        <w:rPr>
          <w:b/>
        </w:rPr>
        <w:t>Стар текст на чл.  14, ал. 1, т. 8 от Правилника -</w:t>
      </w:r>
      <w:r>
        <w:rPr>
          <w:szCs w:val="28"/>
        </w:rPr>
        <w:t xml:space="preserve"> </w:t>
      </w:r>
      <w:r>
        <w:t>упражнява контрол върху изразходването на средствата, предвидени за издръжка на Общинския съвет</w:t>
      </w:r>
      <w:r>
        <w:rPr>
          <w:szCs w:val="28"/>
        </w:rPr>
        <w:t>;</w:t>
      </w:r>
    </w:p>
    <w:p w:rsidR="00BC7425" w:rsidRDefault="00BC7425" w:rsidP="00BC7425">
      <w:pPr>
        <w:pStyle w:val="a3"/>
        <w:rPr>
          <w:b/>
        </w:rPr>
      </w:pPr>
    </w:p>
    <w:p w:rsidR="00BC7425" w:rsidRDefault="00BC7425" w:rsidP="00BC7425">
      <w:pPr>
        <w:pStyle w:val="a3"/>
        <w:ind w:firstLine="705"/>
        <w:jc w:val="both"/>
        <w:rPr>
          <w:szCs w:val="28"/>
        </w:rPr>
      </w:pPr>
      <w:r>
        <w:rPr>
          <w:b/>
        </w:rPr>
        <w:t>Нов текст на чл.  14, ал. 1, т. 8  от Правилника – отменен</w:t>
      </w:r>
    </w:p>
    <w:p w:rsidR="00BC7425" w:rsidRDefault="00BC7425" w:rsidP="00BC7425">
      <w:pPr>
        <w:pStyle w:val="a3"/>
        <w:ind w:firstLine="705"/>
        <w:jc w:val="both"/>
        <w:rPr>
          <w:szCs w:val="28"/>
        </w:rPr>
      </w:pPr>
    </w:p>
    <w:p w:rsidR="00BC7425" w:rsidRDefault="00BC7425" w:rsidP="00BC7425">
      <w:pPr>
        <w:pStyle w:val="a3"/>
        <w:ind w:firstLine="705"/>
        <w:jc w:val="both"/>
        <w:rPr>
          <w:szCs w:val="28"/>
        </w:rPr>
      </w:pPr>
    </w:p>
    <w:p w:rsidR="00BC7425" w:rsidRDefault="00BC7425" w:rsidP="00BC7425">
      <w:pPr>
        <w:pStyle w:val="a3"/>
        <w:ind w:firstLine="705"/>
        <w:jc w:val="both"/>
        <w:rPr>
          <w:szCs w:val="28"/>
        </w:rPr>
      </w:pPr>
    </w:p>
    <w:p w:rsidR="00BC7425" w:rsidRDefault="00BC7425" w:rsidP="00BC7425">
      <w:pPr>
        <w:pStyle w:val="a3"/>
        <w:jc w:val="both"/>
      </w:pPr>
      <w:r>
        <w:rPr>
          <w:b/>
        </w:rPr>
        <w:t xml:space="preserve">           Нов текст на чл.  22, ал. 1, т. 7  от Правилника - </w:t>
      </w:r>
      <w:r>
        <w:t>при извършване на административно-териториални промени, водещи до промяна на местожителството.</w:t>
      </w:r>
    </w:p>
    <w:p w:rsidR="00BC7425" w:rsidRDefault="00BC7425" w:rsidP="00BC7425">
      <w:pPr>
        <w:pStyle w:val="a3"/>
        <w:jc w:val="both"/>
        <w:rPr>
          <w:b/>
        </w:rPr>
      </w:pPr>
    </w:p>
    <w:p w:rsidR="00BC7425" w:rsidRDefault="00BC7425" w:rsidP="00BC7425">
      <w:pPr>
        <w:pStyle w:val="a3"/>
        <w:ind w:firstLine="705"/>
        <w:jc w:val="both"/>
      </w:pPr>
      <w:r>
        <w:rPr>
          <w:b/>
        </w:rPr>
        <w:t>Стар текст на чл.  22, ал. 1, т. 7  от Правилника</w:t>
      </w:r>
      <w:r>
        <w:rPr>
          <w:szCs w:val="28"/>
        </w:rPr>
        <w:t xml:space="preserve"> - </w:t>
      </w:r>
      <w:r>
        <w:t>при извършване на административно-териториални промени, водещи до промяна на постоянния адрес.</w:t>
      </w:r>
    </w:p>
    <w:p w:rsidR="00670636" w:rsidRDefault="00670636">
      <w:pPr>
        <w:rPr>
          <w:lang w:val="en-US"/>
        </w:rPr>
      </w:pPr>
    </w:p>
    <w:p w:rsidR="00BC7425" w:rsidRPr="00BC7425" w:rsidRDefault="00BC7425">
      <w:r>
        <w:rPr>
          <w:lang w:val="en-US"/>
        </w:rPr>
        <w:tab/>
      </w:r>
      <w:r>
        <w:rPr>
          <w:lang w:val="en-US"/>
        </w:rPr>
        <w:tab/>
      </w:r>
      <w:r>
        <w:rPr>
          <w:lang w:val="en-US"/>
        </w:rPr>
        <w:tab/>
      </w:r>
      <w:r>
        <w:rPr>
          <w:lang w:val="en-US"/>
        </w:rPr>
        <w:tab/>
      </w:r>
      <w:r>
        <w:rPr>
          <w:lang w:val="en-US"/>
        </w:rPr>
        <w:tab/>
      </w:r>
      <w:r>
        <w:rPr>
          <w:lang w:val="en-US"/>
        </w:rPr>
        <w:tab/>
      </w:r>
      <w:r>
        <w:rPr>
          <w:lang w:val="en-US"/>
        </w:rPr>
        <w:tab/>
      </w:r>
      <w:r>
        <w:t>Внася:……..п………./ И. Петков/</w:t>
      </w:r>
    </w:p>
    <w:sectPr w:rsidR="00BC7425" w:rsidRPr="00BC7425" w:rsidSect="006706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A3711"/>
    <w:multiLevelType w:val="hybridMultilevel"/>
    <w:tmpl w:val="C7DE1EDC"/>
    <w:lvl w:ilvl="0" w:tplc="0AC0B38E">
      <w:start w:val="1"/>
      <w:numFmt w:val="decimal"/>
      <w:lvlText w:val="%1."/>
      <w:lvlJc w:val="left"/>
      <w:pPr>
        <w:tabs>
          <w:tab w:val="num" w:pos="1065"/>
        </w:tabs>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6B2130BE"/>
    <w:multiLevelType w:val="hybridMultilevel"/>
    <w:tmpl w:val="C7DE1EDC"/>
    <w:lvl w:ilvl="0" w:tplc="0AC0B38E">
      <w:start w:val="1"/>
      <w:numFmt w:val="decimal"/>
      <w:lvlText w:val="%1."/>
      <w:lvlJc w:val="left"/>
      <w:pPr>
        <w:tabs>
          <w:tab w:val="num" w:pos="1065"/>
        </w:tabs>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7425"/>
    <w:rsid w:val="00670636"/>
    <w:rsid w:val="00BC7425"/>
    <w:rsid w:val="00F67AE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2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BC7425"/>
    <w:pPr>
      <w:keepNext/>
      <w:jc w:val="center"/>
      <w:outlineLvl w:val="0"/>
    </w:pPr>
    <w:rPr>
      <w:rFonts w:ascii="Arial" w:hAnsi="Arial"/>
      <w:b/>
      <w:sz w:val="44"/>
      <w:szCs w:val="20"/>
    </w:rPr>
  </w:style>
  <w:style w:type="paragraph" w:styleId="2">
    <w:name w:val="heading 2"/>
    <w:basedOn w:val="a"/>
    <w:next w:val="a"/>
    <w:link w:val="20"/>
    <w:semiHidden/>
    <w:unhideWhenUsed/>
    <w:qFormat/>
    <w:rsid w:val="00BC7425"/>
    <w:pPr>
      <w:keepNext/>
      <w:jc w:val="center"/>
      <w:outlineLvl w:val="1"/>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C7425"/>
    <w:rPr>
      <w:rFonts w:ascii="Arial" w:eastAsia="Times New Roman" w:hAnsi="Arial" w:cs="Times New Roman"/>
      <w:b/>
      <w:sz w:val="44"/>
      <w:szCs w:val="20"/>
      <w:lang w:eastAsia="bg-BG"/>
    </w:rPr>
  </w:style>
  <w:style w:type="character" w:customStyle="1" w:styleId="20">
    <w:name w:val="Заглавие 2 Знак"/>
    <w:basedOn w:val="a0"/>
    <w:link w:val="2"/>
    <w:semiHidden/>
    <w:rsid w:val="00BC7425"/>
    <w:rPr>
      <w:rFonts w:ascii="Arial" w:eastAsia="Times New Roman" w:hAnsi="Arial" w:cs="Times New Roman"/>
      <w:b/>
      <w:sz w:val="24"/>
      <w:szCs w:val="20"/>
      <w:lang w:eastAsia="bg-BG"/>
    </w:rPr>
  </w:style>
  <w:style w:type="paragraph" w:styleId="a3">
    <w:name w:val="Body Text"/>
    <w:basedOn w:val="a"/>
    <w:link w:val="a4"/>
    <w:semiHidden/>
    <w:unhideWhenUsed/>
    <w:rsid w:val="00BC7425"/>
    <w:pPr>
      <w:spacing w:after="120"/>
    </w:pPr>
  </w:style>
  <w:style w:type="character" w:customStyle="1" w:styleId="a4">
    <w:name w:val="Основен текст Знак"/>
    <w:basedOn w:val="a0"/>
    <w:link w:val="a3"/>
    <w:semiHidden/>
    <w:rsid w:val="00BC7425"/>
    <w:rPr>
      <w:rFonts w:ascii="Times New Roman" w:eastAsia="Times New Roman" w:hAnsi="Times New Roman" w:cs="Times New Roman"/>
      <w:sz w:val="24"/>
      <w:szCs w:val="24"/>
      <w:lang w:eastAsia="bg-BG"/>
    </w:rPr>
  </w:style>
  <w:style w:type="paragraph" w:styleId="a5">
    <w:name w:val="Body Text Indent"/>
    <w:basedOn w:val="a"/>
    <w:link w:val="a6"/>
    <w:semiHidden/>
    <w:unhideWhenUsed/>
    <w:rsid w:val="00BC7425"/>
    <w:pPr>
      <w:spacing w:after="120"/>
      <w:ind w:left="283"/>
    </w:pPr>
  </w:style>
  <w:style w:type="character" w:customStyle="1" w:styleId="a6">
    <w:name w:val="Основен текст с отстъп Знак"/>
    <w:basedOn w:val="a0"/>
    <w:link w:val="a5"/>
    <w:semiHidden/>
    <w:rsid w:val="00BC7425"/>
    <w:rPr>
      <w:rFonts w:ascii="Times New Roman" w:eastAsia="Times New Roman" w:hAnsi="Times New Roman" w:cs="Times New Roman"/>
      <w:sz w:val="24"/>
      <w:szCs w:val="24"/>
      <w:lang w:eastAsia="bg-BG"/>
    </w:rPr>
  </w:style>
  <w:style w:type="paragraph" w:styleId="a7">
    <w:name w:val="Body Text First Indent"/>
    <w:basedOn w:val="a3"/>
    <w:link w:val="a8"/>
    <w:semiHidden/>
    <w:unhideWhenUsed/>
    <w:rsid w:val="00BC7425"/>
    <w:pPr>
      <w:ind w:firstLine="210"/>
    </w:pPr>
  </w:style>
  <w:style w:type="character" w:customStyle="1" w:styleId="a8">
    <w:name w:val="Основен текст отстъп първи ред Знак"/>
    <w:basedOn w:val="a4"/>
    <w:link w:val="a7"/>
    <w:semiHidden/>
    <w:rsid w:val="00BC7425"/>
  </w:style>
  <w:style w:type="paragraph" w:styleId="21">
    <w:name w:val="Body Text First Indent 2"/>
    <w:basedOn w:val="a5"/>
    <w:link w:val="22"/>
    <w:semiHidden/>
    <w:unhideWhenUsed/>
    <w:rsid w:val="00BC7425"/>
    <w:pPr>
      <w:ind w:firstLine="210"/>
    </w:pPr>
  </w:style>
  <w:style w:type="character" w:customStyle="1" w:styleId="22">
    <w:name w:val="Основен текст отстъп първи ред 2 Знак"/>
    <w:basedOn w:val="a6"/>
    <w:link w:val="21"/>
    <w:semiHidden/>
    <w:rsid w:val="00BC7425"/>
  </w:style>
</w:styles>
</file>

<file path=word/webSettings.xml><?xml version="1.0" encoding="utf-8"?>
<w:webSettings xmlns:r="http://schemas.openxmlformats.org/officeDocument/2006/relationships" xmlns:w="http://schemas.openxmlformats.org/wordprocessingml/2006/main">
  <w:divs>
    <w:div w:id="14722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2300</Words>
  <Characters>13112</Characters>
  <Application>Microsoft Office Word</Application>
  <DocSecurity>0</DocSecurity>
  <Lines>109</Lines>
  <Paragraphs>30</Paragraphs>
  <ScaleCrop>false</ScaleCrop>
  <Company/>
  <LinksUpToDate>false</LinksUpToDate>
  <CharactersWithSpaces>15382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2018-04-12T08:10:00Z</dcterms:created>
  <dcterms:modified xsi:type="dcterms:W3CDTF">2018-04-12T08:12:00Z</dcterms:modified>
</cp:coreProperties>
</file>